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BD3" w:rsidRPr="009A5BD3" w:rsidRDefault="009A5BD3" w:rsidP="00380DD6">
      <w:pPr>
        <w:widowControl/>
        <w:shd w:val="clear" w:color="auto" w:fill="FFFFFF"/>
        <w:spacing w:line="560" w:lineRule="exact"/>
        <w:jc w:val="center"/>
        <w:outlineLvl w:val="0"/>
        <w:rPr>
          <w:rFonts w:ascii="方正小标宋_GBK" w:eastAsia="方正小标宋_GBK" w:hAnsi="微软雅黑" w:cs="宋体" w:hint="eastAsia"/>
          <w:bCs/>
          <w:color w:val="000000" w:themeColor="text1"/>
          <w:kern w:val="36"/>
          <w:sz w:val="44"/>
          <w:szCs w:val="44"/>
        </w:rPr>
      </w:pPr>
    </w:p>
    <w:p w:rsidR="009A5BD3" w:rsidRPr="009A5BD3" w:rsidRDefault="009A5BD3" w:rsidP="00380DD6">
      <w:pPr>
        <w:widowControl/>
        <w:shd w:val="clear" w:color="auto" w:fill="FFFFFF"/>
        <w:spacing w:line="560" w:lineRule="exact"/>
        <w:jc w:val="center"/>
        <w:outlineLvl w:val="0"/>
        <w:rPr>
          <w:rFonts w:ascii="方正小标宋_GBK" w:eastAsia="方正小标宋_GBK" w:hAnsi="微软雅黑" w:cs="宋体" w:hint="eastAsia"/>
          <w:bCs/>
          <w:color w:val="000000" w:themeColor="text1"/>
          <w:kern w:val="36"/>
          <w:sz w:val="44"/>
          <w:szCs w:val="44"/>
        </w:rPr>
      </w:pPr>
    </w:p>
    <w:p w:rsidR="009A5BD3" w:rsidRPr="009A5BD3" w:rsidRDefault="009A5BD3" w:rsidP="00380DD6">
      <w:pPr>
        <w:widowControl/>
        <w:shd w:val="clear" w:color="auto" w:fill="FFFFFF"/>
        <w:spacing w:line="560" w:lineRule="exact"/>
        <w:jc w:val="center"/>
        <w:outlineLvl w:val="0"/>
        <w:rPr>
          <w:rFonts w:ascii="方正小标宋_GBK" w:eastAsia="方正小标宋_GBK" w:hAnsi="微软雅黑" w:cs="宋体" w:hint="eastAsia"/>
          <w:bCs/>
          <w:color w:val="000000" w:themeColor="text1"/>
          <w:kern w:val="36"/>
          <w:sz w:val="44"/>
          <w:szCs w:val="44"/>
        </w:rPr>
      </w:pPr>
    </w:p>
    <w:p w:rsidR="009A5BD3" w:rsidRPr="009A5BD3" w:rsidRDefault="009A5BD3" w:rsidP="00380DD6">
      <w:pPr>
        <w:widowControl/>
        <w:shd w:val="clear" w:color="auto" w:fill="FFFFFF"/>
        <w:spacing w:line="560" w:lineRule="exact"/>
        <w:jc w:val="center"/>
        <w:outlineLvl w:val="0"/>
        <w:rPr>
          <w:rFonts w:ascii="方正小标宋_GBK" w:eastAsia="方正小标宋_GBK" w:hAnsi="微软雅黑" w:cs="宋体" w:hint="eastAsia"/>
          <w:bCs/>
          <w:color w:val="000000" w:themeColor="text1"/>
          <w:kern w:val="36"/>
          <w:sz w:val="44"/>
          <w:szCs w:val="44"/>
        </w:rPr>
      </w:pPr>
    </w:p>
    <w:p w:rsidR="009A5BD3" w:rsidRPr="009A5BD3" w:rsidRDefault="009A5BD3" w:rsidP="009A5BD3">
      <w:pPr>
        <w:widowControl/>
        <w:shd w:val="clear" w:color="auto" w:fill="FFFFFF"/>
        <w:spacing w:line="560" w:lineRule="exact"/>
        <w:jc w:val="right"/>
        <w:outlineLvl w:val="0"/>
        <w:rPr>
          <w:rFonts w:ascii="仿宋_GB2312" w:eastAsia="仿宋_GB2312" w:hAnsi="微软雅黑" w:cs="宋体" w:hint="eastAsia"/>
          <w:color w:val="000000" w:themeColor="text1"/>
          <w:kern w:val="0"/>
          <w:sz w:val="32"/>
          <w:szCs w:val="32"/>
        </w:rPr>
      </w:pPr>
      <w:r w:rsidRPr="009A5BD3">
        <w:rPr>
          <w:rFonts w:ascii="仿宋_GB2312" w:eastAsia="仿宋_GB2312" w:hAnsi="微软雅黑" w:cs="宋体" w:hint="eastAsia"/>
          <w:color w:val="000000" w:themeColor="text1"/>
          <w:kern w:val="0"/>
          <w:sz w:val="32"/>
          <w:szCs w:val="32"/>
        </w:rPr>
        <w:t>黄政办秘〔2020〕80号</w:t>
      </w:r>
    </w:p>
    <w:p w:rsidR="009A5BD3" w:rsidRPr="009A5BD3" w:rsidRDefault="009A5BD3" w:rsidP="00380DD6">
      <w:pPr>
        <w:widowControl/>
        <w:shd w:val="clear" w:color="auto" w:fill="FFFFFF"/>
        <w:spacing w:line="560" w:lineRule="exact"/>
        <w:jc w:val="center"/>
        <w:outlineLvl w:val="0"/>
        <w:rPr>
          <w:rFonts w:ascii="方正小标宋_GBK" w:eastAsia="方正小标宋_GBK" w:hAnsi="微软雅黑" w:cs="宋体" w:hint="eastAsia"/>
          <w:bCs/>
          <w:color w:val="000000" w:themeColor="text1"/>
          <w:kern w:val="36"/>
          <w:sz w:val="44"/>
          <w:szCs w:val="44"/>
        </w:rPr>
      </w:pPr>
    </w:p>
    <w:p w:rsidR="0045155F" w:rsidRPr="009A5BD3" w:rsidRDefault="002D401F" w:rsidP="00380DD6">
      <w:pPr>
        <w:widowControl/>
        <w:shd w:val="clear" w:color="auto" w:fill="FFFFFF"/>
        <w:spacing w:line="560" w:lineRule="exact"/>
        <w:jc w:val="center"/>
        <w:outlineLvl w:val="0"/>
        <w:rPr>
          <w:rFonts w:ascii="方正小标宋_GBK" w:eastAsia="方正小标宋_GBK" w:hAnsi="微软雅黑" w:cs="宋体"/>
          <w:bCs/>
          <w:color w:val="000000" w:themeColor="text1"/>
          <w:kern w:val="36"/>
          <w:sz w:val="44"/>
          <w:szCs w:val="44"/>
        </w:rPr>
      </w:pPr>
      <w:r w:rsidRPr="009A5BD3">
        <w:rPr>
          <w:rFonts w:ascii="方正小标宋_GBK" w:eastAsia="方正小标宋_GBK" w:hAnsi="微软雅黑" w:cs="宋体" w:hint="eastAsia"/>
          <w:bCs/>
          <w:color w:val="000000" w:themeColor="text1"/>
          <w:kern w:val="36"/>
          <w:sz w:val="44"/>
          <w:szCs w:val="44"/>
        </w:rPr>
        <w:t>黄山市人民政府办公室关于进一步做好</w:t>
      </w:r>
    </w:p>
    <w:p w:rsidR="002D401F" w:rsidRPr="009A5BD3" w:rsidRDefault="002D401F" w:rsidP="00380DD6">
      <w:pPr>
        <w:widowControl/>
        <w:shd w:val="clear" w:color="auto" w:fill="FFFFFF"/>
        <w:spacing w:line="560" w:lineRule="exact"/>
        <w:jc w:val="center"/>
        <w:outlineLvl w:val="0"/>
        <w:rPr>
          <w:rFonts w:ascii="方正小标宋_GBK" w:eastAsia="方正小标宋_GBK" w:hAnsi="微软雅黑" w:cs="宋体"/>
          <w:bCs/>
          <w:color w:val="000000" w:themeColor="text1"/>
          <w:kern w:val="36"/>
          <w:sz w:val="44"/>
          <w:szCs w:val="44"/>
        </w:rPr>
      </w:pPr>
      <w:r w:rsidRPr="009A5BD3">
        <w:rPr>
          <w:rFonts w:ascii="方正小标宋_GBK" w:eastAsia="方正小标宋_GBK" w:hAnsi="微软雅黑" w:cs="宋体" w:hint="eastAsia"/>
          <w:bCs/>
          <w:color w:val="000000" w:themeColor="text1"/>
          <w:kern w:val="36"/>
          <w:sz w:val="44"/>
          <w:szCs w:val="44"/>
        </w:rPr>
        <w:t>通信设施建设和保护工作的通知</w:t>
      </w:r>
    </w:p>
    <w:p w:rsidR="002D401F" w:rsidRPr="009A5BD3" w:rsidRDefault="002D401F" w:rsidP="00380DD6">
      <w:pPr>
        <w:pStyle w:val="a3"/>
        <w:shd w:val="clear" w:color="auto" w:fill="FFFFFF"/>
        <w:spacing w:before="0" w:beforeAutospacing="0" w:after="0" w:afterAutospacing="0" w:line="560" w:lineRule="exact"/>
        <w:ind w:firstLineChars="200" w:firstLine="880"/>
        <w:jc w:val="both"/>
        <w:rPr>
          <w:rFonts w:ascii="仿宋_GB2312" w:eastAsia="仿宋_GB2312" w:hAnsi="微软雅黑"/>
          <w:color w:val="000000" w:themeColor="text1"/>
          <w:sz w:val="44"/>
          <w:szCs w:val="44"/>
        </w:rPr>
      </w:pPr>
    </w:p>
    <w:p w:rsidR="002D401F" w:rsidRPr="009A5BD3" w:rsidRDefault="002D401F" w:rsidP="009A5BD3">
      <w:pPr>
        <w:pStyle w:val="a3"/>
        <w:shd w:val="clear" w:color="auto" w:fill="FFFFFF"/>
        <w:spacing w:before="0" w:beforeAutospacing="0" w:after="0" w:afterAutospacing="0" w:line="560" w:lineRule="exact"/>
        <w:jc w:val="both"/>
        <w:rPr>
          <w:rFonts w:ascii="仿宋_GB2312" w:eastAsia="仿宋_GB2312" w:hAnsi="微软雅黑"/>
          <w:color w:val="000000" w:themeColor="text1"/>
          <w:sz w:val="32"/>
          <w:szCs w:val="32"/>
        </w:rPr>
      </w:pPr>
      <w:r w:rsidRPr="009A5BD3">
        <w:rPr>
          <w:rFonts w:ascii="仿宋_GB2312" w:eastAsia="仿宋_GB2312" w:hAnsi="微软雅黑" w:hint="eastAsia"/>
          <w:color w:val="000000" w:themeColor="text1"/>
          <w:sz w:val="32"/>
          <w:szCs w:val="32"/>
        </w:rPr>
        <w:t>各区、县人民政府，黄山风景区管委会，黄山经济开发区管委会，黄山现代服务业产业园管委会，市政府有关部门：</w:t>
      </w:r>
    </w:p>
    <w:p w:rsidR="002D401F" w:rsidRPr="009A5BD3" w:rsidRDefault="002D401F" w:rsidP="00380DD6">
      <w:pPr>
        <w:pStyle w:val="a3"/>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sidRPr="009A5BD3">
        <w:rPr>
          <w:rFonts w:ascii="仿宋_GB2312" w:eastAsia="仿宋_GB2312" w:hAnsi="微软雅黑" w:hint="eastAsia"/>
          <w:color w:val="000000" w:themeColor="text1"/>
          <w:sz w:val="32"/>
          <w:szCs w:val="32"/>
        </w:rPr>
        <w:t>为进一步贯彻落实《安徽省电信设施建设和保护办法》（安徽省人民政府令第274号）和《安徽省5G发展规划纲要（2019－2022年）》（皖政办秘〔2020〕21号），加强通信设施建设和保护，充分发挥宽带和无线网络对提升信息化水平的作用，现就进一步做好我市通信设施建设和保护工作通知如下：</w:t>
      </w:r>
    </w:p>
    <w:p w:rsidR="002D401F" w:rsidRPr="009A5BD3" w:rsidRDefault="002D401F" w:rsidP="00380DD6">
      <w:pPr>
        <w:pStyle w:val="a3"/>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sidRPr="009A5BD3">
        <w:rPr>
          <w:rFonts w:ascii="黑体" w:eastAsia="黑体" w:hAnsi="黑体" w:hint="eastAsia"/>
          <w:color w:val="000000" w:themeColor="text1"/>
          <w:sz w:val="32"/>
          <w:szCs w:val="32"/>
        </w:rPr>
        <w:t>一、加快推进通信网络建设。</w:t>
      </w:r>
      <w:r w:rsidRPr="009A5BD3">
        <w:rPr>
          <w:rFonts w:ascii="仿宋_GB2312" w:eastAsia="仿宋_GB2312" w:hAnsi="微软雅黑" w:hint="eastAsia"/>
          <w:color w:val="000000" w:themeColor="text1"/>
          <w:sz w:val="32"/>
          <w:szCs w:val="32"/>
        </w:rPr>
        <w:t>统筹落实《黄山市城市通信基础设施专项规划（2017－2030）》和《黄山市加快推进5G通信网络建设发展实施方案》（黄政办秘〔2020〕19号），加快基础设施建设和基本公共服务提升，进一步扩大无线覆盖面，推进“智慧城市”建设。</w:t>
      </w:r>
    </w:p>
    <w:p w:rsidR="002D401F" w:rsidRPr="009A5BD3" w:rsidRDefault="002D401F" w:rsidP="00380DD6">
      <w:pPr>
        <w:pStyle w:val="a3"/>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sidRPr="009A5BD3">
        <w:rPr>
          <w:rFonts w:ascii="黑体" w:eastAsia="黑体" w:hAnsi="黑体" w:hint="eastAsia"/>
          <w:color w:val="000000" w:themeColor="text1"/>
          <w:sz w:val="32"/>
          <w:szCs w:val="32"/>
        </w:rPr>
        <w:t>二、完善通信建设保障机制。</w:t>
      </w:r>
      <w:r w:rsidRPr="009A5BD3">
        <w:rPr>
          <w:rFonts w:ascii="仿宋_GB2312" w:eastAsia="仿宋_GB2312" w:hAnsi="微软雅黑" w:hint="eastAsia"/>
          <w:color w:val="000000" w:themeColor="text1"/>
          <w:sz w:val="32"/>
          <w:szCs w:val="32"/>
        </w:rPr>
        <w:t>各地各有关部门要为通信设施项目建设开设绿色通道，进一步缩短通信网络建设涉及</w:t>
      </w:r>
      <w:r w:rsidRPr="009A5BD3">
        <w:rPr>
          <w:rFonts w:ascii="仿宋_GB2312" w:eastAsia="仿宋_GB2312" w:hAnsi="微软雅黑" w:hint="eastAsia"/>
          <w:color w:val="000000" w:themeColor="text1"/>
          <w:sz w:val="32"/>
          <w:szCs w:val="32"/>
        </w:rPr>
        <w:lastRenderedPageBreak/>
        <w:t>的规划、住建（城管）、环保等行政审批时间、简化审批流程，减免取证费用等。加强通信设施建设要素保障，落实通信设施用地、用电等相关政策，切实保障通信设施建设。</w:t>
      </w:r>
    </w:p>
    <w:p w:rsidR="002D401F" w:rsidRPr="009A5BD3" w:rsidRDefault="002D401F" w:rsidP="00380DD6">
      <w:pPr>
        <w:pStyle w:val="a3"/>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sidRPr="009A5BD3">
        <w:rPr>
          <w:rFonts w:ascii="黑体" w:eastAsia="黑体" w:hAnsi="黑体" w:hint="eastAsia"/>
          <w:color w:val="000000" w:themeColor="text1"/>
          <w:sz w:val="32"/>
          <w:szCs w:val="32"/>
        </w:rPr>
        <w:t>三、落实通信设施共建共享。</w:t>
      </w:r>
      <w:r w:rsidRPr="009A5BD3">
        <w:rPr>
          <w:rFonts w:ascii="仿宋_GB2312" w:eastAsia="仿宋_GB2312" w:hAnsi="微软雅黑" w:hint="eastAsia"/>
          <w:color w:val="000000" w:themeColor="text1"/>
          <w:sz w:val="32"/>
          <w:szCs w:val="32"/>
        </w:rPr>
        <w:t>严格执行《安徽省住房和城乡建设厅安徽省通信管理局转发住房城乡建设部工业和信息化部关于贯彻落实光纤到户国家标准的通知》（建标〔2013〕48号）、《综合布线系统工程设计规范》（GB50311-2016）要求，确保新建小区、楼宇光纤到楼入户。未按照国家标准建设的，施工图设计文件审查机构不予审查合格，住房城乡建设部门不予办理竣工验收备案。新建住宅小区未提供市共建共享办公室出具的光纤到户工程质量验收合格的材料，住房城乡建设部门不予办理新建住宅小区综合查验备案。光纤到户通信设施未按要求验收或者验收不合格的，不得接入公用电信网。</w:t>
      </w:r>
    </w:p>
    <w:p w:rsidR="002D401F" w:rsidRPr="009A5BD3" w:rsidRDefault="002D401F" w:rsidP="00380DD6">
      <w:pPr>
        <w:pStyle w:val="a3"/>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sidRPr="009A5BD3">
        <w:rPr>
          <w:rFonts w:ascii="黑体" w:eastAsia="黑体" w:hAnsi="黑体" w:hint="eastAsia"/>
          <w:color w:val="000000" w:themeColor="text1"/>
          <w:sz w:val="32"/>
          <w:szCs w:val="32"/>
        </w:rPr>
        <w:t>四、依法保护通信设施安全。</w:t>
      </w:r>
      <w:r w:rsidRPr="009A5BD3">
        <w:rPr>
          <w:rFonts w:ascii="仿宋_GB2312" w:eastAsia="仿宋_GB2312" w:hAnsi="微软雅黑" w:hint="eastAsia"/>
          <w:color w:val="000000" w:themeColor="text1"/>
          <w:sz w:val="32"/>
          <w:szCs w:val="32"/>
        </w:rPr>
        <w:t>严格执行《中华人民共和国电信条例》（国务院令第291号）、《安徽省电信设施建设和保护办法》（安徽省人民政府令第274号）等法律法规，依法保护通信、广电设施安全。各地各有关部门要按照各自职责加大对通信设施的保护力度，对因征地拆迁、城乡建设等造成基站、机房等通信设施迁移和损毁的，应按照相关法律法规政策给予补偿，补偿标准参照《黄山市城市通信基础设施专项规划（2017－2030）》相关规定执行。</w:t>
      </w:r>
    </w:p>
    <w:p w:rsidR="002D401F" w:rsidRPr="009A5BD3" w:rsidRDefault="002D401F" w:rsidP="00380DD6">
      <w:pPr>
        <w:pStyle w:val="a3"/>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sidRPr="009A5BD3">
        <w:rPr>
          <w:rFonts w:ascii="黑体" w:eastAsia="黑体" w:hAnsi="黑体" w:hint="eastAsia"/>
          <w:color w:val="000000" w:themeColor="text1"/>
          <w:sz w:val="32"/>
          <w:szCs w:val="32"/>
        </w:rPr>
        <w:t>五、进一步完善工作机制。</w:t>
      </w:r>
      <w:r w:rsidRPr="009A5BD3">
        <w:rPr>
          <w:rFonts w:ascii="仿宋_GB2312" w:eastAsia="仿宋_GB2312" w:hAnsi="微软雅黑" w:hint="eastAsia"/>
          <w:color w:val="000000" w:themeColor="text1"/>
          <w:sz w:val="32"/>
          <w:szCs w:val="32"/>
        </w:rPr>
        <w:t>市通信设施建设和保护工作领导小组办公室要定期召开联席会议，协调解决工作推进中</w:t>
      </w:r>
      <w:r w:rsidRPr="009A5BD3">
        <w:rPr>
          <w:rFonts w:ascii="仿宋_GB2312" w:eastAsia="仿宋_GB2312" w:hAnsi="微软雅黑" w:hint="eastAsia"/>
          <w:color w:val="000000" w:themeColor="text1"/>
          <w:sz w:val="32"/>
          <w:szCs w:val="32"/>
        </w:rPr>
        <w:lastRenderedPageBreak/>
        <w:t>的重大问题。各地要按照全市统一部署，建立相应推进机制，统筹推进通信设施建设和保护相关工作。对制约全市通信网络规划建设、施工协调、设施保护等方面的突出问题，各地各有关部门要按照职责分工制定和完善配套措施，切实营造良好发展环境。</w:t>
      </w:r>
    </w:p>
    <w:p w:rsidR="002D401F" w:rsidRPr="009A5BD3" w:rsidRDefault="002D401F" w:rsidP="00380DD6">
      <w:pPr>
        <w:pStyle w:val="a3"/>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sidRPr="009A5BD3">
        <w:rPr>
          <w:rFonts w:ascii="黑体" w:eastAsia="黑体" w:hAnsi="黑体" w:hint="eastAsia"/>
          <w:color w:val="000000" w:themeColor="text1"/>
          <w:sz w:val="32"/>
          <w:szCs w:val="32"/>
        </w:rPr>
        <w:t>六、加强通信发展宣传力度。</w:t>
      </w:r>
      <w:r w:rsidRPr="009A5BD3">
        <w:rPr>
          <w:rFonts w:ascii="仿宋_GB2312" w:eastAsia="仿宋_GB2312" w:hAnsi="微软雅黑" w:hint="eastAsia"/>
          <w:color w:val="000000" w:themeColor="text1"/>
          <w:sz w:val="32"/>
          <w:szCs w:val="32"/>
        </w:rPr>
        <w:t>充分利用互联网、广播电视、报刊杂志、自媒体和“全国科普日”“科技活动周”等渠道和平台，集中宣传和科学解读通信相关知识，大力宣传通信设施建设和保护的重要意义，努力营造全社会共同支持通信设施建设和保护工作的良好氛围。</w:t>
      </w:r>
    </w:p>
    <w:p w:rsidR="002D401F" w:rsidRPr="009A5BD3" w:rsidRDefault="002D401F" w:rsidP="00380DD6">
      <w:pPr>
        <w:pStyle w:val="a3"/>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r w:rsidRPr="009A5BD3">
        <w:rPr>
          <w:rFonts w:ascii="仿宋_GB2312" w:eastAsia="仿宋_GB2312" w:hAnsi="微软雅黑" w:hint="eastAsia"/>
          <w:color w:val="000000" w:themeColor="text1"/>
          <w:sz w:val="32"/>
          <w:szCs w:val="32"/>
        </w:rPr>
        <w:t> </w:t>
      </w:r>
      <w:r w:rsidRPr="009A5BD3">
        <w:rPr>
          <w:rFonts w:ascii="仿宋_GB2312" w:eastAsia="仿宋_GB2312" w:hAnsi="微软雅黑" w:hint="eastAsia"/>
          <w:color w:val="000000" w:themeColor="text1"/>
          <w:sz w:val="32"/>
          <w:szCs w:val="32"/>
        </w:rPr>
        <w:t> </w:t>
      </w:r>
      <w:r w:rsidRPr="009A5BD3">
        <w:rPr>
          <w:rFonts w:ascii="仿宋_GB2312" w:eastAsia="仿宋_GB2312" w:hAnsi="微软雅黑" w:hint="eastAsia"/>
          <w:color w:val="000000" w:themeColor="text1"/>
          <w:sz w:val="32"/>
          <w:szCs w:val="32"/>
        </w:rPr>
        <w:t> </w:t>
      </w:r>
      <w:r w:rsidRPr="009A5BD3">
        <w:rPr>
          <w:rFonts w:ascii="仿宋_GB2312" w:eastAsia="仿宋_GB2312" w:hAnsi="微软雅黑" w:hint="eastAsia"/>
          <w:color w:val="000000" w:themeColor="text1"/>
          <w:sz w:val="32"/>
          <w:szCs w:val="32"/>
        </w:rPr>
        <w:t> </w:t>
      </w:r>
      <w:r w:rsidRPr="009A5BD3">
        <w:rPr>
          <w:rFonts w:ascii="仿宋_GB2312" w:eastAsia="仿宋_GB2312" w:hAnsi="微软雅黑" w:hint="eastAsia"/>
          <w:color w:val="000000" w:themeColor="text1"/>
          <w:sz w:val="32"/>
          <w:szCs w:val="32"/>
        </w:rPr>
        <w:t> </w:t>
      </w:r>
      <w:r w:rsidRPr="009A5BD3">
        <w:rPr>
          <w:rFonts w:ascii="仿宋_GB2312" w:eastAsia="仿宋_GB2312" w:hAnsi="微软雅黑" w:hint="eastAsia"/>
          <w:color w:val="000000" w:themeColor="text1"/>
          <w:sz w:val="32"/>
          <w:szCs w:val="32"/>
        </w:rPr>
        <w:t> </w:t>
      </w:r>
      <w:r w:rsidRPr="009A5BD3">
        <w:rPr>
          <w:rFonts w:ascii="仿宋_GB2312" w:eastAsia="仿宋_GB2312" w:hAnsi="微软雅黑" w:hint="eastAsia"/>
          <w:color w:val="000000" w:themeColor="text1"/>
          <w:sz w:val="32"/>
          <w:szCs w:val="32"/>
        </w:rPr>
        <w:t> </w:t>
      </w:r>
    </w:p>
    <w:p w:rsidR="002D401F" w:rsidRPr="009A5BD3" w:rsidRDefault="002D401F" w:rsidP="00380DD6">
      <w:pPr>
        <w:pStyle w:val="a3"/>
        <w:shd w:val="clear" w:color="auto" w:fill="FFFFFF"/>
        <w:spacing w:before="0" w:beforeAutospacing="0" w:after="0" w:afterAutospacing="0" w:line="560" w:lineRule="exact"/>
        <w:ind w:firstLineChars="200" w:firstLine="640"/>
        <w:jc w:val="both"/>
        <w:rPr>
          <w:rFonts w:ascii="仿宋_GB2312" w:eastAsia="仿宋_GB2312" w:hAnsi="微软雅黑"/>
          <w:color w:val="000000" w:themeColor="text1"/>
          <w:sz w:val="32"/>
          <w:szCs w:val="32"/>
        </w:rPr>
      </w:pPr>
    </w:p>
    <w:p w:rsidR="002D401F" w:rsidRPr="009A5BD3" w:rsidRDefault="002D401F" w:rsidP="00380DD6">
      <w:pPr>
        <w:pStyle w:val="a3"/>
        <w:shd w:val="clear" w:color="auto" w:fill="FFFFFF"/>
        <w:spacing w:before="0" w:beforeAutospacing="0" w:after="0" w:afterAutospacing="0" w:line="560" w:lineRule="exact"/>
        <w:ind w:firstLineChars="200" w:firstLine="640"/>
        <w:jc w:val="center"/>
        <w:rPr>
          <w:rFonts w:ascii="仿宋_GB2312" w:eastAsia="仿宋_GB2312" w:hAnsi="微软雅黑"/>
          <w:color w:val="000000" w:themeColor="text1"/>
          <w:sz w:val="32"/>
          <w:szCs w:val="32"/>
        </w:rPr>
      </w:pPr>
      <w:r w:rsidRPr="009A5BD3">
        <w:rPr>
          <w:rFonts w:ascii="仿宋_GB2312" w:eastAsia="仿宋_GB2312" w:hAnsi="微软雅黑" w:hint="eastAsia"/>
          <w:color w:val="000000" w:themeColor="text1"/>
          <w:sz w:val="32"/>
          <w:szCs w:val="32"/>
        </w:rPr>
        <w:t xml:space="preserve">                   2020年12月7日</w:t>
      </w:r>
    </w:p>
    <w:p w:rsidR="00685218" w:rsidRPr="009A5BD3" w:rsidRDefault="00685218" w:rsidP="00380DD6">
      <w:pPr>
        <w:spacing w:line="560" w:lineRule="exact"/>
        <w:ind w:firstLineChars="200" w:firstLine="640"/>
        <w:rPr>
          <w:rFonts w:ascii="仿宋_GB2312" w:eastAsia="仿宋_GB2312"/>
          <w:color w:val="000000" w:themeColor="text1"/>
          <w:sz w:val="32"/>
          <w:szCs w:val="32"/>
        </w:rPr>
      </w:pPr>
    </w:p>
    <w:sectPr w:rsidR="00685218" w:rsidRPr="009A5BD3" w:rsidSect="0068521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C1A85" w:rsidRDefault="00DC1A85" w:rsidP="009A5BD3">
      <w:r>
        <w:separator/>
      </w:r>
    </w:p>
  </w:endnote>
  <w:endnote w:type="continuationSeparator" w:id="1">
    <w:p w:rsidR="00DC1A85" w:rsidRDefault="00DC1A85" w:rsidP="009A5BD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C1A85" w:rsidRDefault="00DC1A85" w:rsidP="009A5BD3">
      <w:r>
        <w:separator/>
      </w:r>
    </w:p>
  </w:footnote>
  <w:footnote w:type="continuationSeparator" w:id="1">
    <w:p w:rsidR="00DC1A85" w:rsidRDefault="00DC1A85" w:rsidP="009A5BD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401F"/>
    <w:rsid w:val="00032BAB"/>
    <w:rsid w:val="00047EA3"/>
    <w:rsid w:val="00103E6E"/>
    <w:rsid w:val="002D401F"/>
    <w:rsid w:val="002E33FF"/>
    <w:rsid w:val="002F49FA"/>
    <w:rsid w:val="003222FF"/>
    <w:rsid w:val="00380DD6"/>
    <w:rsid w:val="003E7DD7"/>
    <w:rsid w:val="0045155F"/>
    <w:rsid w:val="0056088A"/>
    <w:rsid w:val="005E3E11"/>
    <w:rsid w:val="00685218"/>
    <w:rsid w:val="00693C89"/>
    <w:rsid w:val="006E405F"/>
    <w:rsid w:val="00954D27"/>
    <w:rsid w:val="009A5BD3"/>
    <w:rsid w:val="009F67B8"/>
    <w:rsid w:val="00B174BD"/>
    <w:rsid w:val="00BB48CC"/>
    <w:rsid w:val="00C74092"/>
    <w:rsid w:val="00CC6291"/>
    <w:rsid w:val="00DC1A85"/>
    <w:rsid w:val="00F559AC"/>
    <w:rsid w:val="00F94B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5218"/>
    <w:pPr>
      <w:widowControl w:val="0"/>
      <w:jc w:val="both"/>
    </w:pPr>
  </w:style>
  <w:style w:type="paragraph" w:styleId="1">
    <w:name w:val="heading 1"/>
    <w:basedOn w:val="a"/>
    <w:link w:val="1Char"/>
    <w:uiPriority w:val="9"/>
    <w:qFormat/>
    <w:rsid w:val="002D401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D401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2D401F"/>
    <w:rPr>
      <w:rFonts w:ascii="宋体" w:eastAsia="宋体" w:hAnsi="宋体" w:cs="宋体"/>
      <w:b/>
      <w:bCs/>
      <w:kern w:val="36"/>
      <w:sz w:val="48"/>
      <w:szCs w:val="48"/>
    </w:rPr>
  </w:style>
  <w:style w:type="paragraph" w:styleId="a4">
    <w:name w:val="header"/>
    <w:basedOn w:val="a"/>
    <w:link w:val="Char"/>
    <w:uiPriority w:val="99"/>
    <w:semiHidden/>
    <w:unhideWhenUsed/>
    <w:rsid w:val="009A5BD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9A5BD3"/>
    <w:rPr>
      <w:sz w:val="18"/>
      <w:szCs w:val="18"/>
    </w:rPr>
  </w:style>
  <w:style w:type="paragraph" w:styleId="a5">
    <w:name w:val="footer"/>
    <w:basedOn w:val="a"/>
    <w:link w:val="Char0"/>
    <w:uiPriority w:val="99"/>
    <w:semiHidden/>
    <w:unhideWhenUsed/>
    <w:rsid w:val="009A5BD3"/>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9A5BD3"/>
    <w:rPr>
      <w:sz w:val="18"/>
      <w:szCs w:val="18"/>
    </w:rPr>
  </w:style>
</w:styles>
</file>

<file path=word/webSettings.xml><?xml version="1.0" encoding="utf-8"?>
<w:webSettings xmlns:r="http://schemas.openxmlformats.org/officeDocument/2006/relationships" xmlns:w="http://schemas.openxmlformats.org/wordprocessingml/2006/main">
  <w:divs>
    <w:div w:id="916397621">
      <w:bodyDiv w:val="1"/>
      <w:marLeft w:val="0"/>
      <w:marRight w:val="0"/>
      <w:marTop w:val="0"/>
      <w:marBottom w:val="0"/>
      <w:divBdr>
        <w:top w:val="none" w:sz="0" w:space="0" w:color="auto"/>
        <w:left w:val="none" w:sz="0" w:space="0" w:color="auto"/>
        <w:bottom w:val="none" w:sz="0" w:space="0" w:color="auto"/>
        <w:right w:val="none" w:sz="0" w:space="0" w:color="auto"/>
      </w:divBdr>
    </w:div>
    <w:div w:id="1720713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195</Words>
  <Characters>1113</Characters>
  <Application>Microsoft Office Word</Application>
  <DocSecurity>0</DocSecurity>
  <Lines>9</Lines>
  <Paragraphs>2</Paragraphs>
  <ScaleCrop>false</ScaleCrop>
  <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2021-09-02T03:35:00Z</dcterms:created>
  <dcterms:modified xsi:type="dcterms:W3CDTF">2021-09-02T03:52:00Z</dcterms:modified>
</cp:coreProperties>
</file>