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非总包服务商分类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1.产业规划服务商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从产业整体发展维度,就地区、行业和产业集群的数字化转型工作给出发展规划和指导意见,制定产业数字化转型标准规范和路线图,助力产业有序、有效的开展数字化转型工作的服务商。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2.转型咨询服务商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基于企业长期发展战略,为企业提供组织架构、业务流程、人力资源、技术路径、企业文化等方面数字化转型咨询服务的服务商。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3.工程设计服务商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根据企业数字化转型需求,对相关工程实施所需的技术、资源、环境等条件进行综合分析、论证,开展工程设计,建设方案编制等工作的服务商。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4.认证评估服务商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针对企业的产品、体系、人员等开展数字化转型相关合格评定、认证和认可业务的服务商。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5.测试服务商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依据相关标准、技术规范或约定的方法,利用仪器设备、环境设施等技术条件和专业技能,为企业提供数字化转型相关产品检测服务的服务商。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6.监理服务商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在数字化转型项目的立项、实施、验收、维保等阶段,对项目进行监督、管理、评价,并采取相应的组织措施、技术措施、经济措施和合同措施,使项目进度、投资、质量达到合同约定目标的服务商。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7.流程管理数字化服务商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将新一代信息技术融合到企业流程中,以信息技术手段对流程进行描述、设计、运营和持续改进其绩效,提升流程管理的精细度、透明度、可靠性、成本效益、弹性、速度和效率的服务商。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8.财务管理数字化服务商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通过与业务、税务、银行等内外部系统的连接,为企业提供全面的业财税一体化管理工具,为财务会计、管理会计提供支持,提升资金风险管控、金融资源统筹等方面数据驱动决策能力的服务商。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9.营销管理数字化服务商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为企业提供以客户为核心的营销解决方案、工具及相关服务,提升企业商机管理和客户管理等营销管理能力的服务商。</w:t>
      </w:r>
    </w:p>
    <w:p>
      <w:pPr>
        <w:pStyle w:val="14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10.供应链管理数字化服务商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为企业提供供应链管理相关的销售与运作计划、需求管理、物料需求计划、生产任务、车间作业、供应商协同等工具和服务,改善企业供应链网络,提升供应链管理水平的服务商。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11.售后管理数字化服务商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为企业提供售后管理相关的任务调度、任务代理、任务自动化、备件管理、费用结算、知识沉淀、客户个性分析等工具和服务,提升企业售后管理能力的服务商。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12.产品设计数字化服务商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为企业提供产品设计过程管理工具和服务,提升企业产品设计能力的服务商。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13.工艺设计数字化服务商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为企业提供工艺业务、工艺信息、工艺资源和工艺知识等管理工具和服务,提升企业工艺设计能力和工艺管理能力的服务商。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14.仿真分析数字化服务商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为企业提供产品设计、制造和服务的各阶段、各目标仿真分析工具和服务,以缩短企业产品研制周期,降低生产成本,实现产品研制过程快速迭代的服务商。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15.计划调度数字化服务商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以根据企业生产计划,提供生产排程优化等工具和服务,实现生产过程及进度追踪,偏差项调整优化,提升企业生产计划时效、质量的服务商。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16.生产管控数字化服务商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为企业提供生产管控相关工具和服务,提升企业对生产现场的人、机、料、法、环、测等生产要素的计划、组织、协调、使用和控制能力的服务商。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17.质量管控数字化服务商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为企业提供过程质量管控、流程质量追溯等工具和服务,提升企业质量管控能力的服务商。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18.设备运维数字化服务商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为企业提供设备运行数据分析、设备状态保持、设备性能优化等工具和服务,帮助企业根据设备使用频次及消耗优化周期性维护计划,对设备运营、设备维护提供决策支持的服务商。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19.仓储物流数字化服务商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为企业提供提供仓储管理和物流管理等工具和服务,提升企业仓储物流效率的服务商。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20.安全管控数字化服务商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为企业提供现场生产操作监控、危险源和隐患行为识别、潜在危险控制等工具和服务,保护企业人员和财产安全的服务商。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21.能源管控数字化服务商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为企业提供设备能耗、工厂能耗、碳排放等工具和服务,提升企业能源预警及调控能力,帮助企业实现节能减排、绿色发展目标的服务商。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22.网络服务商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为企业提供有线或无线网络接入、信息传输、互联网访问等服务的服务商。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23.云计算服务商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为企业提供基于云的平台、基础结构、应用程序、存储、计算等服务的服务商。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24.物联接入服务商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为企业提供物联网数据采集、数据存储、数据传输和应用接入等工具和服务的服务商。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25.工业互联网平台服务商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基于互联网平台为企业提供边缘管理、工业大数据、工业模型开发与管理、工业APP等关键技术能力,以及产品设计、设备管理、客户服务、生产管控、安全管控、质量管控等业务支持能力的服务商。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26.数据应用技术服务商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围绕企业经营管理和研发生产等场景,在数据采集、数据接入、数据治理、数据处理、数据存储、数据查询、计算模式、数据分析等环节为企业提供数据应用技术工具和服务的服务商。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27.人工智能技术服务商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针对研发与规划、生产过程管控、经营管理优化、产品与服务等场景为企业提供智能化所需技术、产品和服务的服务商。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28.信息系统集成服务商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基于企业数字化转型需求,对转型实施过程进行整体把控,提供设备、接口协议、系统平台、应用软件、硬件资源、建筑环境、施工配合、组织管理和人员配备等工具和服务的服务商。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29.通用设备服务商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开展通用设备数字化升级改造技术研究,为企业提供具备一定自主程度设备的服务商。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30.设备工艺调试服务商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为企业提供设备工艺程序、工艺参数调优工具或服务,实现并满足客户工艺要求的服务商。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31.设备管控服务商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为企业提供设备管控工具或服务,提升企业对设备的功能、性能和管控能力,帮助企业实现设备端运行优化和管理端运营提效的服务商。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tabs>
          <w:tab w:val="left" w:pos="5220"/>
        </w:tabs>
        <w:autoSpaceDN w:val="0"/>
        <w:spacing w:line="760" w:lineRule="exact"/>
        <w:jc w:val="left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 w:bidi="ar"/>
        </w:rPr>
      </w:pPr>
    </w:p>
    <w:p>
      <w:pPr>
        <w:tabs>
          <w:tab w:val="left" w:pos="5220"/>
        </w:tabs>
        <w:autoSpaceDN w:val="0"/>
        <w:spacing w:line="760" w:lineRule="exact"/>
        <w:jc w:val="left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 w:bidi="ar"/>
        </w:rPr>
      </w:pPr>
    </w:p>
    <w:p>
      <w:pPr>
        <w:tabs>
          <w:tab w:val="left" w:pos="5220"/>
        </w:tabs>
        <w:autoSpaceDN w:val="0"/>
        <w:spacing w:line="7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 w:bidi="ar"/>
        </w:rPr>
        <w:t>黄山市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 w:bidi="ar"/>
        </w:rPr>
        <w:t>制造业数字化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 w:bidi="ar"/>
        </w:rPr>
        <w:t>转型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"/>
        </w:rPr>
        <w:t>服务商申报书</w:t>
      </w:r>
    </w:p>
    <w:p>
      <w:pPr>
        <w:pStyle w:val="15"/>
        <w:autoSpaceDN w:val="0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pStyle w:val="15"/>
        <w:autoSpaceDN w:val="0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pStyle w:val="15"/>
        <w:autoSpaceDN w:val="0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autoSpaceDN w:val="0"/>
        <w:spacing w:line="6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</w:pPr>
    </w:p>
    <w:p>
      <w:pPr>
        <w:pStyle w:val="14"/>
        <w:rPr>
          <w:rFonts w:hint="default" w:ascii="Times New Roman" w:hAnsi="Times New Roman" w:cs="Times New Roman"/>
          <w:color w:val="auto"/>
        </w:rPr>
      </w:pPr>
    </w:p>
    <w:p>
      <w:pPr>
        <w:autoSpaceDN w:val="0"/>
        <w:spacing w:line="660" w:lineRule="exact"/>
        <w:ind w:firstLine="320" w:firstLineChars="1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>申 报 单 位（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ab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>盖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ab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>章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ab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>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single"/>
          <w:lang w:bidi="ar"/>
        </w:rPr>
        <w:t xml:space="preserve">                             </w:t>
      </w:r>
    </w:p>
    <w:p>
      <w:pPr>
        <w:autoSpaceDN w:val="0"/>
        <w:spacing w:line="660" w:lineRule="exact"/>
        <w:ind w:firstLine="320" w:firstLineChars="1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 xml:space="preserve">单  位  负  责  人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single"/>
          <w:lang w:bidi="ar"/>
        </w:rPr>
        <w:t xml:space="preserve">                             </w:t>
      </w:r>
    </w:p>
    <w:p>
      <w:pPr>
        <w:autoSpaceDN w:val="0"/>
        <w:spacing w:line="660" w:lineRule="exact"/>
        <w:ind w:firstLine="320" w:firstLineChars="1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 xml:space="preserve">联 系 人 及 手 机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single"/>
          <w:lang w:bidi="ar"/>
        </w:rPr>
        <w:t xml:space="preserve">                             </w:t>
      </w:r>
    </w:p>
    <w:p>
      <w:pPr>
        <w:autoSpaceDN w:val="0"/>
        <w:spacing w:line="660" w:lineRule="exact"/>
        <w:ind w:firstLine="320" w:firstLineChars="10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>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ab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 xml:space="preserve"> 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ab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 xml:space="preserve"> 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ab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 xml:space="preserve"> 期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single"/>
          <w:lang w:bidi="ar"/>
        </w:rPr>
        <w:t xml:space="preserve">                             </w:t>
      </w:r>
    </w:p>
    <w:p>
      <w:pPr>
        <w:tabs>
          <w:tab w:val="left" w:pos="5220"/>
        </w:tabs>
        <w:autoSpaceDN w:val="0"/>
        <w:spacing w:line="760" w:lineRule="exact"/>
        <w:rPr>
          <w:rFonts w:hint="default" w:ascii="Times New Roman" w:hAnsi="Times New Roman" w:eastAsia="仿宋_GB2312" w:cs="Times New Roman"/>
          <w:b/>
          <w:color w:val="auto"/>
          <w:sz w:val="36"/>
          <w:szCs w:val="36"/>
          <w:highlight w:val="none"/>
        </w:rPr>
      </w:pPr>
    </w:p>
    <w:p>
      <w:pPr>
        <w:tabs>
          <w:tab w:val="left" w:pos="5220"/>
        </w:tabs>
        <w:autoSpaceDN w:val="0"/>
        <w:spacing w:line="760" w:lineRule="exact"/>
        <w:rPr>
          <w:rFonts w:hint="default" w:ascii="Times New Roman" w:hAnsi="Times New Roman" w:eastAsia="仿宋_GB2312" w:cs="Times New Roman"/>
          <w:b/>
          <w:color w:val="auto"/>
          <w:sz w:val="36"/>
          <w:szCs w:val="36"/>
          <w:highlight w:val="none"/>
        </w:rPr>
      </w:pPr>
    </w:p>
    <w:p>
      <w:pPr>
        <w:tabs>
          <w:tab w:val="left" w:pos="5220"/>
        </w:tabs>
        <w:autoSpaceDN w:val="0"/>
        <w:spacing w:line="760" w:lineRule="exact"/>
        <w:rPr>
          <w:rFonts w:hint="default" w:ascii="Times New Roman" w:hAnsi="Times New Roman" w:eastAsia="仿宋_GB2312" w:cs="Times New Roman"/>
          <w:b/>
          <w:color w:val="auto"/>
          <w:sz w:val="36"/>
          <w:szCs w:val="36"/>
          <w:highlight w:val="none"/>
        </w:rPr>
      </w:pPr>
    </w:p>
    <w:p>
      <w:pPr>
        <w:tabs>
          <w:tab w:val="left" w:pos="5220"/>
        </w:tabs>
        <w:autoSpaceDN w:val="0"/>
        <w:spacing w:line="76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40"/>
          <w:highlight w:val="none"/>
          <w:lang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40"/>
          <w:highlight w:val="none"/>
          <w:lang w:bidi="ar"/>
        </w:rPr>
        <w:t>二〇二</w:t>
      </w:r>
      <w:r>
        <w:rPr>
          <w:rFonts w:hint="default" w:ascii="Times New Roman" w:hAnsi="Times New Roman" w:eastAsia="黑体" w:cs="Times New Roman"/>
          <w:color w:val="auto"/>
          <w:sz w:val="32"/>
          <w:szCs w:val="40"/>
          <w:highlight w:val="none"/>
          <w:lang w:eastAsia="zh-CN" w:bidi="ar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40"/>
          <w:highlight w:val="none"/>
          <w:lang w:bidi="ar"/>
        </w:rPr>
        <w:t>年</w:t>
      </w:r>
      <w:r>
        <w:rPr>
          <w:rFonts w:hint="eastAsia" w:ascii="Times New Roman" w:hAnsi="Times New Roman" w:eastAsia="黑体" w:cs="Times New Roman"/>
          <w:color w:val="auto"/>
          <w:sz w:val="32"/>
          <w:szCs w:val="40"/>
          <w:highlight w:val="none"/>
          <w:lang w:eastAsia="zh-CN" w:bidi="ar"/>
        </w:rPr>
        <w:t>八</w:t>
      </w:r>
      <w:r>
        <w:rPr>
          <w:rFonts w:hint="default" w:ascii="Times New Roman" w:hAnsi="Times New Roman" w:eastAsia="黑体" w:cs="Times New Roman"/>
          <w:color w:val="auto"/>
          <w:sz w:val="32"/>
          <w:szCs w:val="40"/>
          <w:highlight w:val="none"/>
          <w:lang w:bidi="ar"/>
        </w:rPr>
        <w:t>月</w:t>
      </w:r>
    </w:p>
    <w:p>
      <w:pPr>
        <w:autoSpaceDN/>
        <w:spacing w:line="240" w:lineRule="auto"/>
        <w:jc w:val="left"/>
        <w:rPr>
          <w:rFonts w:hint="default" w:ascii="Times New Roman" w:hAnsi="Times New Roman" w:eastAsia="黑体" w:cs="Times New Roman"/>
          <w:color w:val="auto"/>
          <w:sz w:val="32"/>
          <w:szCs w:val="40"/>
          <w:highlight w:val="none"/>
          <w:lang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40"/>
          <w:highlight w:val="none"/>
          <w:lang w:bidi="ar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一、基本情况</w:t>
      </w:r>
    </w:p>
    <w:tbl>
      <w:tblPr>
        <w:tblStyle w:val="10"/>
        <w:tblW w:w="86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303"/>
        <w:gridCol w:w="105"/>
        <w:gridCol w:w="675"/>
        <w:gridCol w:w="527"/>
        <w:gridCol w:w="159"/>
        <w:gridCol w:w="709"/>
        <w:gridCol w:w="177"/>
        <w:gridCol w:w="153"/>
        <w:gridCol w:w="92"/>
        <w:gridCol w:w="1807"/>
        <w:gridCol w:w="195"/>
        <w:gridCol w:w="173"/>
        <w:gridCol w:w="2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bidi="ar"/>
              </w:rPr>
              <w:t>单位名称</w:t>
            </w:r>
          </w:p>
        </w:tc>
        <w:tc>
          <w:tcPr>
            <w:tcW w:w="67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bidi="ar"/>
              </w:rPr>
              <w:t>法定代表人</w:t>
            </w:r>
          </w:p>
        </w:tc>
        <w:tc>
          <w:tcPr>
            <w:tcW w:w="24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before="62" w:beforeLines="20"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 w:bidi="ar"/>
              </w:rPr>
              <w:t>社会统一信用代码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单位性质</w:t>
            </w:r>
          </w:p>
        </w:tc>
        <w:tc>
          <w:tcPr>
            <w:tcW w:w="24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bidi="ar"/>
              </w:rPr>
              <w:t xml:space="preserve">国有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bidi="ar"/>
              </w:rPr>
              <w:t>民营</w:t>
            </w:r>
          </w:p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bidi="ar"/>
              </w:rPr>
              <w:t xml:space="preserve">三资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bidi="ar"/>
              </w:rPr>
              <w:t>其他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成立时间</w:t>
            </w:r>
          </w:p>
        </w:tc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企业规模</w:t>
            </w:r>
          </w:p>
        </w:tc>
        <w:tc>
          <w:tcPr>
            <w:tcW w:w="67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（依据《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统计上大中小微型企业划分办法(2017)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单位地址</w:t>
            </w:r>
          </w:p>
        </w:tc>
        <w:tc>
          <w:tcPr>
            <w:tcW w:w="67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省   市  区                      （具体到门牌号码）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联系人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119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电话及手机</w:t>
            </w:r>
          </w:p>
        </w:tc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职务</w:t>
            </w:r>
          </w:p>
        </w:tc>
        <w:tc>
          <w:tcPr>
            <w:tcW w:w="119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E-mail/微信号</w:t>
            </w:r>
          </w:p>
        </w:tc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  <w:t>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三年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  <w:t>主要经济指标</w:t>
            </w:r>
          </w:p>
        </w:tc>
        <w:tc>
          <w:tcPr>
            <w:tcW w:w="224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22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2023年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总资产（万元）</w:t>
            </w:r>
          </w:p>
        </w:tc>
        <w:tc>
          <w:tcPr>
            <w:tcW w:w="224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负债率（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24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  <w:t>主营业务收入（万元）</w:t>
            </w:r>
          </w:p>
        </w:tc>
        <w:tc>
          <w:tcPr>
            <w:tcW w:w="224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  <w:t>税金（万元）</w:t>
            </w:r>
          </w:p>
        </w:tc>
        <w:tc>
          <w:tcPr>
            <w:tcW w:w="224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  <w:t>利润（万元）</w:t>
            </w:r>
          </w:p>
        </w:tc>
        <w:tc>
          <w:tcPr>
            <w:tcW w:w="224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企业简介</w:t>
            </w:r>
          </w:p>
        </w:tc>
        <w:tc>
          <w:tcPr>
            <w:tcW w:w="6742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napToGrid w:val="0"/>
              <w:spacing w:before="62" w:beforeLines="20"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autoSpaceDN w:val="0"/>
              <w:snapToGrid w:val="0"/>
              <w:spacing w:before="62" w:beforeLines="20"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（发展历程、主营业务、市场销售等方面基本情况，不超过400字）</w:t>
            </w:r>
          </w:p>
          <w:p>
            <w:pPr>
              <w:autoSpaceDN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8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技术资质</w:t>
            </w:r>
          </w:p>
        </w:tc>
        <w:tc>
          <w:tcPr>
            <w:tcW w:w="6742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企业员工总数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名，相关技术研发人员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名，其中，硕士/工程师技术人员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名，博士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名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6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742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核心业务领域专利累计授权共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件，其中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>发明专利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>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6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742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核心业务领域计算机软件著作权累计授权共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742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牵头或参与制定的数字化转型领域国家标准、行业标准数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服务商类别</w:t>
            </w:r>
          </w:p>
        </w:tc>
        <w:tc>
          <w:tcPr>
            <w:tcW w:w="7150" w:type="dxa"/>
            <w:gridSpan w:val="1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□总包服务商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2" w:hRule="atLeast"/>
          <w:jc w:val="center"/>
        </w:trPr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150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line="38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非总包服务商（下列类别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最多不超过5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个）：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□产业规划     □转型咨询     □工程设计     □认证评估 □测试服务商       □监理             □流程管理数字化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□财务管理数字化   □营销管理数字化   □供应链管理数字化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□售后管理数字化   □产品设计数字化   □工艺设计数字化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□仿真分析数字化   □计划调度数字化   □生产管控数字化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□质量管控数字化   □设备运维数字化   □仓储物流数字化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□安全管控数字化   □能源管控数字化   □网络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□云计算           □物联接入         □工业互联网平台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□数据应用技术     □人工智能技术     □信息系统集成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□通用设备         □设备工艺调试     □设备管控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服务主要行业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及细分行业</w:t>
            </w:r>
          </w:p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（主要行业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最多不超过5个，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细分行业最多不超过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个）</w:t>
            </w:r>
          </w:p>
        </w:tc>
        <w:tc>
          <w:tcPr>
            <w:tcW w:w="2175" w:type="dxa"/>
            <w:gridSpan w:val="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新一代信息技术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□集成电路制造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□新型显示制造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□智能终端制造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□电子专用材料及电子元器件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汽车及零部件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整车、专用车、摩托车制造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新能源汽车零部件制造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车身和底盘系统制造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动力系统制造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汽车电子电器制造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智能网联产品生产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轮胎、密封件制造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装备制造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工业母机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机器人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智能成套装备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工程机械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农机装备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医疗装备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铁路和轨道交通装备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航空航天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电气机械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仪器仪表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基础零部件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模具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新材料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先进钢铁材料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先进有色金属材料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先进石化化工新材料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先进无机非金属材料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高性能纤维及制品和复合材料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前沿新材料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现代化工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精炼石油产品制造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煤炭加工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生物质燃料加工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基础化学原料制造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肥料制造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农药制造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合成材料制造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涂料、油墨、颜料及类似产品制造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专用化学产品制造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橡胶制品业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智能家电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家用电力器具制造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家电零部件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厨卫制造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冰箱、洗衣机、空调等制造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音响、录像机等制造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智能开关照明、智能门锁、智能安防、智能控制等智能终端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其他智能家电制造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绿色食品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焙烤食品制造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11"/>
                <w:sz w:val="21"/>
                <w:szCs w:val="21"/>
                <w:lang w:eastAsia="zh-CN"/>
              </w:rPr>
              <w:t>糖果、巧克力及蜜饯制造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方便食品制造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乳制品制造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罐头食品制造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调味品、发酵制品制造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预制菜制造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钢铁和有色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炼铁、炼钢、钢压延加工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铁合金冶炼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常用有色金属冶炼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贵金属冶炼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稀有稀土金属冶炼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有色金属合金制造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有色金属压延加工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光伏储能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光伏电池片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光伏组件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光伏逆变器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硅料、硅片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光伏玻璃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其他辅材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锂离子电池制造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钠离子电池制造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铅碳电池制造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液流电池制造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氢能“制储输运”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节能环保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节能通用及专用设备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环保通用及专用设备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节水和废水循环利用通用及专用设备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资源节约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数字化绿色化协同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环保材料与试剂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清洁生产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轻工及制成品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酒的制造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饮料制造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精制茶加工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皮革、毛皮鞣制加工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皮革、毛皮制品制造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羽毛（绒）加工及制品制造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制鞋业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工艺美术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家具制造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塑料制品业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纺织服装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17"/>
                <w:sz w:val="21"/>
                <w:szCs w:val="21"/>
                <w:lang w:val="en-US" w:eastAsia="zh-CN"/>
              </w:rPr>
              <w:t>纺织、织造及印染、染整精加工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11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1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11"/>
                <w:sz w:val="21"/>
                <w:szCs w:val="21"/>
                <w:lang w:val="en-US" w:eastAsia="zh-CN"/>
              </w:rPr>
              <w:t>针织或钩针编织物及其制品制造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家用纺织制成品制造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产业用纺织制成品制造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服装、服饰制造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化学纤维制造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生物医药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生物药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化学药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中药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卫生材料和药用辅料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新型建材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砖瓦、石材、水泥等建筑材料制造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玻璃纤维和玻璃纤维增强塑料制品制造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陶瓷制品制造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耐火材料制品制造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其他建材制造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eastAsia="zh-CN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    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3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近三年在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主要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行业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（上表已选定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行业）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开展数字化转型服务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数量</w:t>
            </w:r>
          </w:p>
        </w:tc>
        <w:tc>
          <w:tcPr>
            <w:tcW w:w="5381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1：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数量：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，</w:t>
            </w:r>
          </w:p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2：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数量：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，</w:t>
            </w:r>
          </w:p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数量：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，</w:t>
            </w:r>
          </w:p>
          <w:p>
            <w:pPr>
              <w:snapToGrid w:val="0"/>
              <w:spacing w:before="62" w:beforeLines="20" w:line="240" w:lineRule="exact"/>
              <w:jc w:val="left"/>
              <w:rPr>
                <w:rFonts w:hint="default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数量：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，</w:t>
            </w:r>
          </w:p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数量：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3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近三年在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主要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行业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（上表已选定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行业）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服务企业数字化转型合同总金额（万元）</w:t>
            </w:r>
          </w:p>
        </w:tc>
        <w:tc>
          <w:tcPr>
            <w:tcW w:w="5381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1：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合同总金额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，</w:t>
            </w:r>
          </w:p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2：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合同总金额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，</w:t>
            </w:r>
          </w:p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合同总金额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，</w:t>
            </w:r>
          </w:p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合同总金额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，</w:t>
            </w:r>
          </w:p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合同总金额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3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三年在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主要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行业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（上表已选定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行业）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服务企业数字化转型最高合同金额（万元）</w:t>
            </w:r>
          </w:p>
        </w:tc>
        <w:tc>
          <w:tcPr>
            <w:tcW w:w="5381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1：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最高合同金额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，</w:t>
            </w:r>
          </w:p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2：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最高合同金额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，</w:t>
            </w:r>
          </w:p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最高合同金额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，</w:t>
            </w:r>
          </w:p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最高合同金额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，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最高合同金额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2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近三年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获得相关荣誉</w:t>
            </w:r>
          </w:p>
        </w:tc>
        <w:tc>
          <w:tcPr>
            <w:tcW w:w="606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（列举包括通过开展数字化转型服务，获得省级以上所属领域的资质、奖项或称号等相关荣誉。通过开展数字化转型服务，帮助制造业企业在国家或省级绿色工厂、5G工厂、智能工厂、数字化车间、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数字化改造园区样板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数字化转型典型示范或案例等方面取得相关荣誉。）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二、产品或服务的基本情况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（一）主要产品或服务介绍（总包服务商介绍包括规划能力、生态集成能力与实施能力）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（二）核心技术及核心竞争优势（包括与传统解决方案、与同行的对比分析）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（三）产品或服务的主要技术指标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（四）近三年服务制造业企业案例介绍（每个服务主要行业不少于1个案例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，模板详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见附件2-1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），列举服务的最具代表性的实施案例（其中申报总包服务商提供以总包形式进行服务案例）。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三、相关附件</w:t>
      </w:r>
    </w:p>
    <w:p>
      <w:pPr>
        <w:pStyle w:val="2"/>
        <w:ind w:firstLine="640"/>
        <w:rPr>
          <w:rFonts w:hint="eastAsia" w:ascii="仿宋_GB2312" w:hAnsi="仿宋_GB2312" w:cs="仿宋_GB2312"/>
          <w:b w:val="0"/>
          <w:color w:val="auto"/>
          <w:szCs w:val="32"/>
        </w:rPr>
      </w:pPr>
      <w:r>
        <w:rPr>
          <w:rFonts w:hint="eastAsia" w:ascii="仿宋_GB2312" w:hAnsi="仿宋_GB2312" w:cs="仿宋_GB2312"/>
          <w:b w:val="0"/>
          <w:color w:val="auto"/>
          <w:szCs w:val="32"/>
        </w:rPr>
        <w:t>（一）必须提供的附件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1.申报单位营业执照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项目申报承诺书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申报单位前两年财务报表（成立不满两年的企业根据实际提供）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.典型案例客户证明材料（如合同、用户报告或反馈意见等）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参与服务的专家简历、能力及相关证明材料</w:t>
      </w:r>
    </w:p>
    <w:p>
      <w:pPr>
        <w:pStyle w:val="2"/>
        <w:ind w:firstLine="640"/>
        <w:rPr>
          <w:rFonts w:ascii="仿宋_GB2312" w:hAnsi="仿宋_GB2312" w:cs="仿宋_GB2312"/>
          <w:b w:val="0"/>
          <w:color w:val="auto"/>
          <w:szCs w:val="32"/>
        </w:rPr>
      </w:pPr>
      <w:r>
        <w:rPr>
          <w:rFonts w:hint="eastAsia" w:ascii="仿宋_GB2312" w:hAnsi="仿宋_GB2312" w:cs="仿宋_GB2312"/>
          <w:b w:val="0"/>
          <w:color w:val="auto"/>
          <w:szCs w:val="32"/>
        </w:rPr>
        <w:t>（二）企业结合实际可提供的材料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1.企业资质证明材料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2.科研成果证明文件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3.企业获奖证书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4.牵头或参与制定的数字化转型领域国家标准、行业标准证明材料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5.其他相关文件及其他需要说明的情况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（填报格式说明：请用A4幅面编辑，正文字体为4号宋体，单倍行距。一级标题3号黑体，二级标题3号楷体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</w:t>
      </w:r>
    </w:p>
    <w:p>
      <w:pPr>
        <w:pStyle w:val="14"/>
        <w:ind w:left="0" w:leftChars="0" w:firstLine="0" w:firstLineChars="0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附件2-1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xxxxx公司数字化转型典型案例（模板）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被服务企业简介及转型背景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企业简介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转型背景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正文字体为4号仿宋体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数字化转型建设内容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（包括但不限于项目建设时间、费用、实施过程、主要应用的技术和产品、建成的系统和平台、管理咨询服务、开展教育培训等内容）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数字化转型建设成效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（包括但不限于量化的人力减少、成本降低、良率提高、产能提升、效率提高、降碳减排等指标。）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行业可推广性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（简要论述案例所采用解决方案在同行业中是否具备可推广性）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20" w:firstLineChars="200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20" w:firstLineChars="200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20" w:firstLineChars="200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我单位近三年未被列入经营异常名录或严重失信主体名单，未发生重大安全（含网络安全、数据安全）、质量、环境等事故，无偷漏税等违法违规行为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的所有材料，均真实、完整，如有不实，愿承担相应的责任。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pStyle w:val="2"/>
        <w:rPr>
          <w:rFonts w:hint="eastAsia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eastAsia="zh-CN"/>
        </w:rPr>
        <w:t>法定代表人（签章）：</w:t>
      </w:r>
    </w:p>
    <w:p>
      <w:pPr>
        <w:pStyle w:val="2"/>
        <w:rPr>
          <w:rFonts w:hint="eastAsia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eastAsia="zh-CN"/>
        </w:rPr>
        <w:t>申报单位（公章）：</w:t>
      </w:r>
    </w:p>
    <w:p>
      <w:pPr>
        <w:pStyle w:val="2"/>
        <w:rPr>
          <w:rFonts w:hint="eastAsia" w:cs="Times New Roman"/>
          <w:color w:val="auto"/>
          <w:sz w:val="24"/>
          <w:highlight w:val="none"/>
          <w:lang w:eastAsia="zh-CN"/>
        </w:rPr>
      </w:pPr>
    </w:p>
    <w:p>
      <w:pPr>
        <w:pStyle w:val="2"/>
        <w:rPr>
          <w:rFonts w:hint="eastAsia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           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eastAsia="zh-CN"/>
        </w:rPr>
        <w:t>日</w:t>
      </w:r>
    </w:p>
    <w:p>
      <w:pPr>
        <w:snapToGrid w:val="0"/>
        <w:spacing w:before="62" w:beforeLines="20" w:after="156" w:afterLines="50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autoSpaceDN w:val="0"/>
        <w:jc w:val="center"/>
        <w:rPr>
          <w:rFonts w:hint="eastAsia" w:hAnsi="方正小标宋简体" w:eastAsia="方正小标宋简体" w:cs="方正小标宋简体"/>
          <w:spacing w:val="-20"/>
          <w:sz w:val="44"/>
          <w:szCs w:val="44"/>
          <w:lang w:bidi="ar"/>
        </w:rPr>
        <w:sectPr>
          <w:footerReference r:id="rId3" w:type="default"/>
          <w:pgSz w:w="11906" w:h="16838"/>
          <w:pgMar w:top="2098" w:right="1531" w:bottom="1814" w:left="1531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autoSpaceDN w:val="0"/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hint="eastAsia" w:hAnsi="方正小标宋简体" w:eastAsia="方正小标宋简体" w:cs="方正小标宋简体"/>
          <w:spacing w:val="-20"/>
          <w:sz w:val="44"/>
          <w:szCs w:val="44"/>
          <w:lang w:bidi="ar"/>
        </w:rPr>
        <w:t>黄山市制造业数字化转型服务商汇总表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54"/>
        <w:gridCol w:w="2364"/>
        <w:gridCol w:w="1435"/>
        <w:gridCol w:w="1950"/>
        <w:gridCol w:w="2971"/>
        <w:gridCol w:w="1417"/>
        <w:gridCol w:w="1400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760" w:lineRule="exact"/>
              <w:jc w:val="center"/>
              <w:rPr>
                <w:rFonts w:hint="eastAsia" w:ascii="黑体" w:hAnsi="宋体" w:eastAsia="黑体" w:cs="黑体"/>
                <w:bCs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lang w:bidi="ar"/>
              </w:rPr>
              <w:t>序号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760" w:lineRule="exact"/>
              <w:jc w:val="center"/>
              <w:rPr>
                <w:rFonts w:hint="eastAsia" w:ascii="黑体" w:hAnsi="宋体" w:eastAsia="黑体" w:cs="黑体"/>
                <w:bCs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lang w:bidi="ar"/>
              </w:rPr>
              <w:t>地区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760" w:lineRule="exact"/>
              <w:jc w:val="center"/>
              <w:rPr>
                <w:rFonts w:hint="eastAsia" w:ascii="黑体" w:hAnsi="宋体" w:eastAsia="黑体" w:cs="黑体"/>
                <w:bCs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lang w:bidi="ar"/>
              </w:rPr>
              <w:t>单位名称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760" w:lineRule="exact"/>
              <w:jc w:val="center"/>
              <w:rPr>
                <w:rFonts w:hint="eastAsia" w:ascii="黑体" w:hAnsi="宋体" w:eastAsia="黑体" w:cs="黑体"/>
                <w:bCs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lang w:bidi="ar"/>
              </w:rPr>
              <w:t>申报</w:t>
            </w:r>
            <w:r>
              <w:rPr>
                <w:rFonts w:hint="eastAsia" w:ascii="黑体" w:hAnsi="宋体" w:eastAsia="黑体" w:cs="黑体"/>
                <w:bCs/>
                <w:sz w:val="24"/>
                <w:lang w:eastAsia="zh-CN" w:bidi="ar"/>
              </w:rPr>
              <w:t>类别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760" w:lineRule="exact"/>
              <w:jc w:val="center"/>
              <w:rPr>
                <w:rFonts w:hint="eastAsia" w:ascii="黑体" w:hAnsi="宋体" w:eastAsia="黑体" w:cs="黑体"/>
                <w:bCs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lang w:bidi="ar"/>
              </w:rPr>
              <w:t>主要产品/服务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760" w:lineRule="exact"/>
              <w:jc w:val="center"/>
              <w:rPr>
                <w:rFonts w:hint="eastAsia" w:ascii="黑体" w:hAnsi="宋体" w:eastAsia="黑体" w:cs="黑体"/>
                <w:bCs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lang w:bidi="ar"/>
              </w:rPr>
              <w:t>服务的重点行业和领域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760" w:lineRule="exact"/>
              <w:jc w:val="center"/>
              <w:rPr>
                <w:rFonts w:hint="eastAsia" w:ascii="黑体" w:hAnsi="宋体" w:eastAsia="黑体" w:cs="黑体"/>
                <w:bCs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lang w:bidi="ar"/>
              </w:rPr>
              <w:t>联系人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760" w:lineRule="exact"/>
              <w:jc w:val="center"/>
              <w:rPr>
                <w:rFonts w:hint="eastAsia" w:ascii="黑体" w:hAnsi="宋体" w:eastAsia="黑体" w:cs="黑体"/>
                <w:bCs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lang w:bidi="ar"/>
              </w:rPr>
              <w:t>联系电话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760" w:lineRule="exact"/>
              <w:jc w:val="center"/>
              <w:rPr>
                <w:rFonts w:hint="eastAsia" w:ascii="黑体" w:hAnsi="宋体" w:eastAsia="黑体" w:cs="黑体"/>
                <w:bCs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lang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eastAsia="仿宋_GB2312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eastAsia="仿宋_GB2312"/>
                <w:sz w:val="24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eastAsia="仿宋_GB2312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eastAsia="仿宋_GB2312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eastAsia="仿宋_GB2312"/>
                <w:sz w:val="24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eastAsia="仿宋_GB2312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eastAsia="仿宋_GB2312"/>
                <w:sz w:val="24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eastAsia="仿宋_GB2312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eastAsia="仿宋_GB2312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eastAsia="仿宋_GB2312"/>
                <w:sz w:val="24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eastAsia="仿宋_GB2312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eastAsia="仿宋_GB2312"/>
                <w:sz w:val="24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eastAsia="仿宋_GB2312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eastAsia="仿宋_GB2312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eastAsia="仿宋_GB2312"/>
                <w:sz w:val="24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eastAsia="仿宋_GB2312"/>
                <w:sz w:val="24"/>
              </w:rPr>
            </w:pPr>
          </w:p>
        </w:tc>
      </w:tr>
    </w:tbl>
    <w:p>
      <w:pPr>
        <w:autoSpaceDN w:val="0"/>
        <w:spacing w:line="760" w:lineRule="exact"/>
        <w:jc w:val="right"/>
      </w:pPr>
      <w:r>
        <w:rPr>
          <w:rFonts w:hint="eastAsia" w:hAnsi="方正仿宋_GBK" w:eastAsia="方正仿宋_GBK" w:cs="方正仿宋_GBK"/>
          <w:sz w:val="28"/>
          <w:szCs w:val="28"/>
          <w:lang w:bidi="ar"/>
        </w:rPr>
        <w:t>年</w:t>
      </w:r>
      <w:r>
        <w:rPr>
          <w:rFonts w:eastAsia="方正仿宋_GBK"/>
          <w:sz w:val="28"/>
          <w:szCs w:val="28"/>
          <w:lang w:bidi="ar"/>
        </w:rPr>
        <w:t xml:space="preserve">  </w:t>
      </w:r>
      <w:r>
        <w:rPr>
          <w:rFonts w:hint="eastAsia" w:hAnsi="方正仿宋_GBK" w:eastAsia="方正仿宋_GBK" w:cs="方正仿宋_GBK"/>
          <w:sz w:val="28"/>
          <w:szCs w:val="28"/>
          <w:lang w:bidi="ar"/>
        </w:rPr>
        <w:t>月</w:t>
      </w:r>
      <w:r>
        <w:rPr>
          <w:rFonts w:eastAsia="方正仿宋_GBK"/>
          <w:sz w:val="28"/>
          <w:szCs w:val="28"/>
          <w:lang w:bidi="ar"/>
        </w:rPr>
        <w:t xml:space="preserve">  </w:t>
      </w:r>
      <w:r>
        <w:rPr>
          <w:rFonts w:hint="eastAsia" w:hAnsi="方正仿宋_GBK" w:eastAsia="方正仿宋_GBK" w:cs="方正仿宋_GBK"/>
          <w:sz w:val="28"/>
          <w:szCs w:val="28"/>
          <w:lang w:bidi="ar"/>
        </w:rPr>
        <w:t>日填报</w:t>
      </w:r>
      <w:r>
        <w:rPr>
          <w:rFonts w:eastAsia="方正仿宋_GBK"/>
          <w:sz w:val="28"/>
          <w:szCs w:val="28"/>
          <w:lang w:bidi="ar"/>
        </w:rPr>
        <w:t xml:space="preserve"> </w:t>
      </w:r>
      <w:r>
        <w:rPr>
          <w:rFonts w:hint="eastAsia" w:hAnsi="方正仿宋_GBK" w:eastAsia="方正仿宋_GBK" w:cs="方正仿宋_GBK"/>
          <w:sz w:val="28"/>
          <w:szCs w:val="28"/>
          <w:lang w:bidi="ar"/>
        </w:rPr>
        <w:t>（公章）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 w:firstLine="0" w:firstLineChars="0"/>
        <w:jc w:val="both"/>
        <w:rPr>
          <w:rFonts w:hint="default" w:cs="Times New Roman"/>
          <w:color w:val="auto"/>
          <w:highlight w:val="none"/>
          <w:lang w:eastAsia="zh-CN"/>
        </w:rPr>
      </w:pPr>
    </w:p>
    <w:sectPr>
      <w:pgSz w:w="16838" w:h="11906" w:orient="landscape"/>
      <w:pgMar w:top="1531" w:right="2098" w:bottom="1531" w:left="1814" w:header="851" w:footer="141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- 26 -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LOE2s7cBAABV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- 26 -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EEd1pu1AQAAVQ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DFFD4C"/>
    <w:multiLevelType w:val="singleLevel"/>
    <w:tmpl w:val="CFDFFD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A682D4"/>
    <w:multiLevelType w:val="singleLevel"/>
    <w:tmpl w:val="2FA682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ZWE1OWEwMDNiYzM2MWRjODUzZWY4ZWRlODA4OWIifQ=="/>
  </w:docVars>
  <w:rsids>
    <w:rsidRoot w:val="EDE397DE"/>
    <w:rsid w:val="0DCE18EA"/>
    <w:rsid w:val="0FF9A46D"/>
    <w:rsid w:val="179CF0C9"/>
    <w:rsid w:val="1F298061"/>
    <w:rsid w:val="1F7FCD4E"/>
    <w:rsid w:val="1FFF353D"/>
    <w:rsid w:val="28B869A1"/>
    <w:rsid w:val="2BFFAFFB"/>
    <w:rsid w:val="2CFB6BFB"/>
    <w:rsid w:val="2EBE629A"/>
    <w:rsid w:val="2F6F658E"/>
    <w:rsid w:val="32FD35F2"/>
    <w:rsid w:val="3777D1E2"/>
    <w:rsid w:val="37F73DCD"/>
    <w:rsid w:val="39BF171A"/>
    <w:rsid w:val="39FF2E75"/>
    <w:rsid w:val="3A56EB89"/>
    <w:rsid w:val="3ADCD54A"/>
    <w:rsid w:val="3EF5FBEC"/>
    <w:rsid w:val="3F3B9918"/>
    <w:rsid w:val="3FB7692F"/>
    <w:rsid w:val="3FF7AE99"/>
    <w:rsid w:val="3FFECCCD"/>
    <w:rsid w:val="455362C8"/>
    <w:rsid w:val="477FB067"/>
    <w:rsid w:val="47EF14B4"/>
    <w:rsid w:val="4FFD2B96"/>
    <w:rsid w:val="5CB67FB4"/>
    <w:rsid w:val="5D7F55E1"/>
    <w:rsid w:val="5DED4C8B"/>
    <w:rsid w:val="5EDF4A12"/>
    <w:rsid w:val="5F9BCC62"/>
    <w:rsid w:val="5FB6F9D2"/>
    <w:rsid w:val="64FFE593"/>
    <w:rsid w:val="67DBD081"/>
    <w:rsid w:val="68EF29CF"/>
    <w:rsid w:val="6BA0D69D"/>
    <w:rsid w:val="6BF745F4"/>
    <w:rsid w:val="6BFF5606"/>
    <w:rsid w:val="6C7D45DC"/>
    <w:rsid w:val="6DF59A95"/>
    <w:rsid w:val="6E8401E0"/>
    <w:rsid w:val="6EBB4A79"/>
    <w:rsid w:val="6EFDF24F"/>
    <w:rsid w:val="6F6190FE"/>
    <w:rsid w:val="6FADDB29"/>
    <w:rsid w:val="6FED3251"/>
    <w:rsid w:val="6FF7C115"/>
    <w:rsid w:val="6FFEC47D"/>
    <w:rsid w:val="6FFF4128"/>
    <w:rsid w:val="6FFF9D9E"/>
    <w:rsid w:val="71741FA6"/>
    <w:rsid w:val="72D5410D"/>
    <w:rsid w:val="73C39F47"/>
    <w:rsid w:val="73D579C5"/>
    <w:rsid w:val="747F83EF"/>
    <w:rsid w:val="75B68D2D"/>
    <w:rsid w:val="774FFC84"/>
    <w:rsid w:val="779D7AA8"/>
    <w:rsid w:val="77BF1169"/>
    <w:rsid w:val="77FF380E"/>
    <w:rsid w:val="7AEF707E"/>
    <w:rsid w:val="7B37685A"/>
    <w:rsid w:val="7B744E9C"/>
    <w:rsid w:val="7C7FE505"/>
    <w:rsid w:val="7CFF1F44"/>
    <w:rsid w:val="7D75CD66"/>
    <w:rsid w:val="7D7BD97F"/>
    <w:rsid w:val="7E1F629A"/>
    <w:rsid w:val="7E2FF1FB"/>
    <w:rsid w:val="7E7DB4FC"/>
    <w:rsid w:val="7EDD336B"/>
    <w:rsid w:val="7F7F4022"/>
    <w:rsid w:val="7FAF3C22"/>
    <w:rsid w:val="7FB19375"/>
    <w:rsid w:val="7FBF1480"/>
    <w:rsid w:val="7FD52FAA"/>
    <w:rsid w:val="7FD7E0D0"/>
    <w:rsid w:val="7FDFE872"/>
    <w:rsid w:val="7FEBBD33"/>
    <w:rsid w:val="7FEF02E5"/>
    <w:rsid w:val="7FFDF608"/>
    <w:rsid w:val="7FFEAC49"/>
    <w:rsid w:val="7FFF1A39"/>
    <w:rsid w:val="7FFF5944"/>
    <w:rsid w:val="ABAD5DB6"/>
    <w:rsid w:val="ABEE90AC"/>
    <w:rsid w:val="ADFBF85C"/>
    <w:rsid w:val="AF3EAF02"/>
    <w:rsid w:val="AF48CD2D"/>
    <w:rsid w:val="AFED18CD"/>
    <w:rsid w:val="B3EBF3D5"/>
    <w:rsid w:val="B3F60F68"/>
    <w:rsid w:val="B3FBB4B2"/>
    <w:rsid w:val="BE7ACA32"/>
    <w:rsid w:val="BF7D2F3B"/>
    <w:rsid w:val="BF7D3660"/>
    <w:rsid w:val="BF9D44DE"/>
    <w:rsid w:val="BFADF0D3"/>
    <w:rsid w:val="BFBEBE1D"/>
    <w:rsid w:val="BFBFAEC4"/>
    <w:rsid w:val="BFD53FC7"/>
    <w:rsid w:val="C77FC223"/>
    <w:rsid w:val="C7FF1F64"/>
    <w:rsid w:val="C8FBEED4"/>
    <w:rsid w:val="C8FC9383"/>
    <w:rsid w:val="D3779985"/>
    <w:rsid w:val="D79D51CA"/>
    <w:rsid w:val="DBFF0EB9"/>
    <w:rsid w:val="DDFEEEC2"/>
    <w:rsid w:val="DF2E04EF"/>
    <w:rsid w:val="DFF79E8D"/>
    <w:rsid w:val="DFFFA949"/>
    <w:rsid w:val="E07EEB5C"/>
    <w:rsid w:val="E29BB54E"/>
    <w:rsid w:val="E7BC5ED6"/>
    <w:rsid w:val="E967C73F"/>
    <w:rsid w:val="EB272C50"/>
    <w:rsid w:val="EBD94D81"/>
    <w:rsid w:val="EBF7687A"/>
    <w:rsid w:val="ED5E4BBE"/>
    <w:rsid w:val="EDE397DE"/>
    <w:rsid w:val="EEFE0F16"/>
    <w:rsid w:val="EF77CFB5"/>
    <w:rsid w:val="EF793CA5"/>
    <w:rsid w:val="EF7CFC05"/>
    <w:rsid w:val="EFBFEB13"/>
    <w:rsid w:val="EFE70147"/>
    <w:rsid w:val="EFEA99D4"/>
    <w:rsid w:val="EFF94E72"/>
    <w:rsid w:val="EFFF738A"/>
    <w:rsid w:val="F2F377C7"/>
    <w:rsid w:val="F3C6047D"/>
    <w:rsid w:val="F5FF69D5"/>
    <w:rsid w:val="F696E349"/>
    <w:rsid w:val="F6FB5D79"/>
    <w:rsid w:val="F717FA0A"/>
    <w:rsid w:val="F7377056"/>
    <w:rsid w:val="F769A944"/>
    <w:rsid w:val="F7FEFBF1"/>
    <w:rsid w:val="FAAFEC0E"/>
    <w:rsid w:val="FAEC012B"/>
    <w:rsid w:val="FBB70A43"/>
    <w:rsid w:val="FBB88B8A"/>
    <w:rsid w:val="FBEAF194"/>
    <w:rsid w:val="FBEFA232"/>
    <w:rsid w:val="FBFB997A"/>
    <w:rsid w:val="FBFFA902"/>
    <w:rsid w:val="FCE7398C"/>
    <w:rsid w:val="FD5D97E2"/>
    <w:rsid w:val="FD9F8781"/>
    <w:rsid w:val="FDBF2B17"/>
    <w:rsid w:val="FDFF30C4"/>
    <w:rsid w:val="FEB951D8"/>
    <w:rsid w:val="FEE659C1"/>
    <w:rsid w:val="FEFFD32D"/>
    <w:rsid w:val="FF14217A"/>
    <w:rsid w:val="FF3E4B7C"/>
    <w:rsid w:val="FF78797F"/>
    <w:rsid w:val="FF7FC0AD"/>
    <w:rsid w:val="FF8FD56F"/>
    <w:rsid w:val="FFCB4AA5"/>
    <w:rsid w:val="FFDC95EC"/>
    <w:rsid w:val="FFE78BCC"/>
    <w:rsid w:val="FFE7ECD9"/>
    <w:rsid w:val="FFEA74F5"/>
    <w:rsid w:val="FFEB2CDE"/>
    <w:rsid w:val="FFEBA243"/>
    <w:rsid w:val="FFEF9097"/>
    <w:rsid w:val="FFFA712C"/>
    <w:rsid w:val="FFFBE3A4"/>
    <w:rsid w:val="FFFE533B"/>
    <w:rsid w:val="FFFF4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99"/>
    <w:pPr>
      <w:spacing w:after="120"/>
    </w:pPr>
  </w:style>
  <w:style w:type="paragraph" w:styleId="5">
    <w:name w:val="Title"/>
    <w:basedOn w:val="1"/>
    <w:next w:val="1"/>
    <w:qFormat/>
    <w:uiPriority w:val="99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rPr>
      <w:rFonts w:eastAsia="宋体"/>
      <w:sz w:val="21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/>
      <w:color w:val="000000"/>
      <w:sz w:val="31"/>
      <w:szCs w:val="20"/>
    </w:rPr>
  </w:style>
  <w:style w:type="paragraph" w:customStyle="1" w:styleId="15">
    <w:name w:val="正文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firstLine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5293</Words>
  <Characters>5457</Characters>
  <Lines>1</Lines>
  <Paragraphs>1</Paragraphs>
  <TotalTime>0</TotalTime>
  <ScaleCrop>false</ScaleCrop>
  <LinksUpToDate>false</LinksUpToDate>
  <CharactersWithSpaces>6200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2024-04-02T15:45:00Z</dcterms:created>
  <dc:creator>陈镜</dc:creator>
  <cp:lastModifiedBy>greatwall</cp:lastModifiedBy>
  <cp:lastPrinted>2024-04-05T17:53:00Z</cp:lastPrinted>
  <dcterms:modified xsi:type="dcterms:W3CDTF">2025-08-12T09:09:48Z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EF855FA5C324473182A6669F9391F630_13</vt:lpwstr>
  </property>
</Properties>
</file>